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D1" w:rsidRDefault="00DD4376" w:rsidP="00487FD1">
      <w:pPr>
        <w:jc w:val="center"/>
        <w:rPr>
          <w:rFonts w:ascii="Arial" w:hAnsi="Arial" w:cs="Arial"/>
          <w:b/>
          <w:color w:val="244BAE"/>
          <w:sz w:val="60"/>
          <w:szCs w:val="60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</w:p>
    <w:p w:rsidR="00487FD1" w:rsidRPr="00487FD1" w:rsidRDefault="00DD4376" w:rsidP="00487FD1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color w:val="244BAE"/>
          <w:sz w:val="60"/>
          <w:szCs w:val="60"/>
        </w:rPr>
        <w:br/>
      </w:r>
      <w:r w:rsidR="00487FD1" w:rsidRPr="00487FD1">
        <w:rPr>
          <w:rFonts w:ascii="Arial" w:hAnsi="Arial" w:cs="Arial"/>
          <w:b/>
          <w:sz w:val="24"/>
          <w:szCs w:val="28"/>
        </w:rPr>
        <w:t>I. DISSZEMINÁCIÓ</w:t>
      </w:r>
      <w:r w:rsidR="00783C56">
        <w:rPr>
          <w:rFonts w:ascii="Arial" w:hAnsi="Arial" w:cs="Arial"/>
          <w:b/>
          <w:sz w:val="24"/>
          <w:szCs w:val="28"/>
        </w:rPr>
        <w:t xml:space="preserve"> – 201</w:t>
      </w:r>
      <w:r w:rsidR="00EC2115">
        <w:rPr>
          <w:rFonts w:ascii="Arial" w:hAnsi="Arial" w:cs="Arial"/>
          <w:b/>
          <w:sz w:val="24"/>
          <w:szCs w:val="28"/>
        </w:rPr>
        <w:t>8</w:t>
      </w:r>
      <w:r w:rsidR="00783C56">
        <w:rPr>
          <w:rFonts w:ascii="Arial" w:hAnsi="Arial" w:cs="Arial"/>
          <w:b/>
          <w:sz w:val="24"/>
          <w:szCs w:val="28"/>
        </w:rPr>
        <w:t xml:space="preserve">. 04. 20. </w:t>
      </w:r>
    </w:p>
    <w:p w:rsidR="00487FD1" w:rsidRPr="00487FD1" w:rsidRDefault="00487FD1" w:rsidP="00487FD1">
      <w:pPr>
        <w:jc w:val="center"/>
        <w:rPr>
          <w:rFonts w:ascii="Arial" w:hAnsi="Arial" w:cs="Arial"/>
          <w:b/>
          <w:sz w:val="24"/>
          <w:szCs w:val="28"/>
        </w:rPr>
      </w:pPr>
      <w:r w:rsidRPr="00487FD1">
        <w:rPr>
          <w:rFonts w:ascii="Arial" w:hAnsi="Arial" w:cs="Arial"/>
          <w:b/>
          <w:sz w:val="24"/>
          <w:szCs w:val="28"/>
        </w:rPr>
        <w:t>Tihany, Somogyi József Művésztelep</w:t>
      </w:r>
      <w:bookmarkStart w:id="0" w:name="_GoBack"/>
      <w:bookmarkEnd w:id="0"/>
    </w:p>
    <w:p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487FD1" w:rsidRPr="00487FD1" w:rsidRDefault="00487FD1" w:rsidP="00487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487FD1">
        <w:rPr>
          <w:rFonts w:ascii="Arial" w:hAnsi="Arial" w:cs="Arial"/>
          <w:color w:val="404040" w:themeColor="text1" w:themeTint="BF"/>
          <w:sz w:val="20"/>
          <w:szCs w:val="20"/>
        </w:rPr>
        <w:t xml:space="preserve">Egyre nyilvánvalóbb, hogy a felsőoktatási intézményeink önerőből képtelenek az oktatáshoz-kutatáshoz szükséges feltételeket az elvárható színvonalon biztosítani. Nem kivétel ez alól a Magyar Képzőművészeti Egyetem sem. Jelenleg az egyetlen járható út, ha az intézmény pályázatokon keresztül próbál fejlesztési forrásokhoz jutni. Az elmúlt évek eredményét látva, ebben az irányban bíztató tendencia figyelhető meg. </w:t>
      </w:r>
    </w:p>
    <w:p w:rsidR="00487FD1" w:rsidRPr="00487FD1" w:rsidRDefault="00487FD1" w:rsidP="00487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487FD1" w:rsidRPr="00487FD1" w:rsidRDefault="00487FD1" w:rsidP="00487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487FD1">
        <w:rPr>
          <w:rFonts w:ascii="Arial" w:hAnsi="Arial" w:cs="Arial"/>
          <w:color w:val="404040" w:themeColor="text1" w:themeTint="BF"/>
          <w:sz w:val="20"/>
          <w:szCs w:val="20"/>
        </w:rPr>
        <w:t>A Restaurátor Tanszék 2011-2013 közötti időszaka különösen jól alakult, köszönhetően “A felsőoktatási tevékenységek színvonalának emeléséhez szükséges infrastruktúra fejlesztések” támogatásának, melynek keretében a KMOP-2010-4.2.1/B pályázaton keresztül korszerű eszközökkel (mikroszkópok, fényképezőgépek, precíziós műszerek, stb.) bővült a Tanszék eszközparkja. A sikeres pályázat és lebonyolítás elsősorban Dr. Galambos Éva kollégánk, mint szakmai vezető áldozatos munkáját dicséri.</w:t>
      </w:r>
    </w:p>
    <w:p w:rsidR="00487FD1" w:rsidRPr="00487FD1" w:rsidRDefault="00487FD1" w:rsidP="00487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487FD1" w:rsidRPr="00487FD1" w:rsidRDefault="00487FD1" w:rsidP="00487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487FD1">
        <w:rPr>
          <w:rFonts w:ascii="Arial" w:hAnsi="Arial" w:cs="Arial"/>
          <w:color w:val="404040" w:themeColor="text1" w:themeTint="BF"/>
          <w:sz w:val="20"/>
          <w:szCs w:val="20"/>
        </w:rPr>
        <w:t>2017 márciusában az intelligens szakosodást szolgáló intézményi fejlesztések, EFOP-3.6.1-16-2016-00021 azonosítószámon nyilvántartott pályázatán keresztül az Emberi Erőforrások Minisztériuma EFOP és RSZTOP Irányító Hatósága 387.792.307 Ft támogatással indította útnak a Magyar Képzőművészeti Egyetem kutatási programját. A pályázati határidőig négy tanszék (anatómia, díszlettervező, restaurátor, szobrász) állított össze 3 évre szóló kutatási tervet. A nyertes pályázat értelmében az előzetes tervek szerint párhuzamosan indultak el az alprojektek, melyek fedezetét meghatározott ütemben az elnyert összeg biztosítja.</w:t>
      </w:r>
    </w:p>
    <w:p w:rsidR="00487FD1" w:rsidRPr="00487FD1" w:rsidRDefault="00487FD1" w:rsidP="00487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487FD1" w:rsidRPr="00487FD1" w:rsidRDefault="00487FD1" w:rsidP="00487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487FD1">
        <w:rPr>
          <w:rFonts w:ascii="Arial" w:hAnsi="Arial" w:cs="Arial"/>
          <w:color w:val="404040" w:themeColor="text1" w:themeTint="BF"/>
          <w:sz w:val="20"/>
          <w:szCs w:val="20"/>
        </w:rPr>
        <w:t xml:space="preserve">A 2020-ig tartó pályázat keretében a Restaurátor Tanszék jelentős infrastrukturális fejlesztésekbe is belevághatott. Ezzel párhuzamosan a programban résztvevő kutatóknak és diákoknak teremt lehetőséget munkájuk kiterjesztésére. Nem titkolt célja a pályázatnak, hogy az alprojekten keresztül az Egyetem és a műemékek védelmével foglalkozó piaci  szereplők közeledjenek egymáshoz, s lehetőség szerint összefogva oldják meg az aktuális restaurátori kihívásokat. </w:t>
      </w:r>
    </w:p>
    <w:p w:rsidR="00487FD1" w:rsidRPr="00487FD1" w:rsidRDefault="00487FD1" w:rsidP="00487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487FD1" w:rsidRPr="00487FD1" w:rsidRDefault="00487FD1" w:rsidP="00487F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487FD1">
        <w:rPr>
          <w:rFonts w:ascii="Arial" w:hAnsi="Arial" w:cs="Arial"/>
          <w:color w:val="404040" w:themeColor="text1" w:themeTint="BF"/>
          <w:sz w:val="20"/>
          <w:szCs w:val="20"/>
        </w:rPr>
        <w:t>Az előttünk álló I. Disszemináció alkalmat teremt a restaurátor alprojekt kutatási célkitűzéseinek bemutatására, valamint az eddigi eredmények összefoglalásával az elmúlt évben elvégzett kutatómunkáról is képet kaphat az érdeklődő közönség.</w:t>
      </w:r>
      <w:r w:rsidRPr="00487FD1"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:rsidR="00487FD1" w:rsidRDefault="00487FD1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487FD1" w:rsidRDefault="00487FD1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487FD1" w:rsidRDefault="00487FD1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487FD1" w:rsidRDefault="00487FD1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487FD1" w:rsidRDefault="00487FD1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487FD1" w:rsidRDefault="00487FD1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487FD1" w:rsidRPr="00967DBF" w:rsidRDefault="00487FD1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lastRenderedPageBreak/>
        <w:t>PROGRAM:</w:t>
      </w:r>
    </w:p>
    <w:p w:rsidR="00967DBF" w:rsidRPr="00967DBF" w:rsidRDefault="00487FD1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10:30 - 10:4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0                         MEGNYITÓ BESZÉD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– Heitler András</w:t>
      </w:r>
    </w:p>
    <w:p w:rsidR="00967DBF" w:rsidRPr="00967DBF" w:rsidRDefault="00487FD1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10:40 - 10:5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0 </w:t>
      </w:r>
      <w:r w:rsidR="00BF5C52">
        <w:rPr>
          <w:rFonts w:ascii="Arial" w:eastAsia="Cambria" w:hAnsi="Arial" w:cs="Arial"/>
          <w:color w:val="404040"/>
          <w:sz w:val="24"/>
          <w:szCs w:val="24"/>
        </w:rPr>
        <w:t xml:space="preserve">                        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TÁJÉKOZTATÓ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– Szemerey-Kiss Balázs</w:t>
      </w:r>
    </w:p>
    <w:p w:rsidR="00967DBF" w:rsidRDefault="00487FD1" w:rsidP="00487FD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3119" w:hanging="3119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10:50 - 11:1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0</w:t>
      </w:r>
      <w:r>
        <w:rPr>
          <w:rFonts w:ascii="Arial" w:eastAsia="Cambria" w:hAnsi="Arial" w:cs="Arial"/>
          <w:color w:val="404040"/>
          <w:sz w:val="24"/>
          <w:szCs w:val="24"/>
        </w:rPr>
        <w:tab/>
        <w:t>RÖNTGENFLUORESZCENS SPEKTROSZKÓPIA (XRF)    A MŰTÁRGYAK SZOLGÁLATÁBAN – Gheorghita Borbála</w:t>
      </w:r>
    </w:p>
    <w:p w:rsidR="00487FD1" w:rsidRDefault="00487FD1" w:rsidP="00487FD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3119" w:hanging="3119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11:10 - 11:3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0</w:t>
      </w:r>
      <w:r>
        <w:rPr>
          <w:rFonts w:ascii="Arial" w:eastAsia="Cambria" w:hAnsi="Arial" w:cs="Arial"/>
          <w:color w:val="404040"/>
          <w:sz w:val="24"/>
          <w:szCs w:val="24"/>
        </w:rPr>
        <w:tab/>
        <w:t xml:space="preserve">19. SZÁZADI HOMLOKZATI GIPSZEK VIZSGÁLATA: </w:t>
      </w:r>
      <w:r w:rsidRPr="00487FD1">
        <w:rPr>
          <w:rFonts w:ascii="Arial" w:eastAsia="Cambria" w:hAnsi="Arial" w:cs="Arial"/>
          <w:color w:val="404040"/>
          <w:spacing w:val="-2"/>
          <w:sz w:val="24"/>
          <w:szCs w:val="24"/>
        </w:rPr>
        <w:t>AVAGY A NAGY „CASUBI” REJTÉLY – Zomborácz Tamás</w:t>
      </w:r>
    </w:p>
    <w:p w:rsidR="00487FD1" w:rsidRDefault="00487FD1" w:rsidP="00487FD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3119" w:hanging="3119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11:30 - 11:5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0</w:t>
      </w:r>
      <w:r>
        <w:rPr>
          <w:rFonts w:ascii="Arial" w:eastAsia="Cambria" w:hAnsi="Arial" w:cs="Arial"/>
          <w:color w:val="404040"/>
          <w:sz w:val="24"/>
          <w:szCs w:val="24"/>
        </w:rPr>
        <w:tab/>
        <w:t>MÁRVÁNY KIEGÉSZÍTÉSÉHEZ HASZNÁLHATÓ HABARCSOK VIZSGÁLATA – Agárdi Fanni</w:t>
      </w:r>
    </w:p>
    <w:p w:rsidR="00487FD1" w:rsidRDefault="00487FD1" w:rsidP="00487FD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3119" w:hanging="3119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11:50 - 12:1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0</w:t>
      </w:r>
      <w:r>
        <w:rPr>
          <w:rFonts w:ascii="Arial" w:eastAsia="Cambria" w:hAnsi="Arial" w:cs="Arial"/>
          <w:color w:val="404040"/>
          <w:sz w:val="24"/>
          <w:szCs w:val="24"/>
        </w:rPr>
        <w:tab/>
        <w:t>VULKÁNI TUFÁK KIEGÉSZÍTÉSÉHEZ KAPCSOLÓDÓ KUTATÁSOK – Hering Zoltán</w:t>
      </w:r>
    </w:p>
    <w:p w:rsidR="00783C56" w:rsidRDefault="00783C56" w:rsidP="00487FD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3119" w:hanging="3119"/>
        <w:jc w:val="both"/>
        <w:rPr>
          <w:rFonts w:ascii="Arial" w:eastAsia="Cambria" w:hAnsi="Arial" w:cs="Arial"/>
          <w:color w:val="404040"/>
          <w:sz w:val="24"/>
          <w:szCs w:val="24"/>
        </w:rPr>
      </w:pPr>
    </w:p>
    <w:p w:rsidR="00487FD1" w:rsidRDefault="00487FD1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 xml:space="preserve">12:10-13:00 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  <w:t xml:space="preserve">    EBÉDSZÜNET</w:t>
      </w:r>
    </w:p>
    <w:p w:rsidR="00783C56" w:rsidRDefault="00783C56" w:rsidP="00487FD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3119" w:hanging="3119"/>
        <w:jc w:val="both"/>
        <w:rPr>
          <w:rFonts w:ascii="Arial" w:eastAsia="Cambria" w:hAnsi="Arial" w:cs="Arial"/>
          <w:color w:val="404040"/>
          <w:sz w:val="24"/>
          <w:szCs w:val="24"/>
        </w:rPr>
      </w:pPr>
    </w:p>
    <w:p w:rsidR="00487FD1" w:rsidRDefault="00487FD1" w:rsidP="00487FD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3119" w:hanging="3119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13:00 - 13:2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0</w:t>
      </w:r>
      <w:r>
        <w:rPr>
          <w:rFonts w:ascii="Arial" w:eastAsia="Cambria" w:hAnsi="Arial" w:cs="Arial"/>
          <w:color w:val="404040"/>
          <w:sz w:val="24"/>
          <w:szCs w:val="24"/>
        </w:rPr>
        <w:tab/>
        <w:t>RESTORATION OF THA PLASTER SCULPTURE FROM THE PROJECT OF THE SEPULHRAL MONUMENT OF THE PROMINENT POLISH POET – ZYGMUNT KRASINSKI – Katarzyna Korczak</w:t>
      </w:r>
    </w:p>
    <w:p w:rsidR="00487FD1" w:rsidRDefault="00487FD1" w:rsidP="00487FD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3119" w:hanging="3119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13:20 - 13:4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0</w:t>
      </w:r>
      <w:r>
        <w:rPr>
          <w:rFonts w:ascii="Arial" w:eastAsia="Cambria" w:hAnsi="Arial" w:cs="Arial"/>
          <w:color w:val="404040"/>
          <w:sz w:val="24"/>
          <w:szCs w:val="24"/>
        </w:rPr>
        <w:tab/>
        <w:t>FESTETT FELÜETEK VIZSGÁLATA ÉS TISZTÍTÁSÁNAK ÚJ LEHETŐSÉGEI – Bakonyi Tímea</w:t>
      </w:r>
    </w:p>
    <w:p w:rsidR="00783C56" w:rsidRDefault="00783C56" w:rsidP="00783C5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3119" w:hanging="3119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13:40 - 14:0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0</w:t>
      </w:r>
      <w:r>
        <w:rPr>
          <w:rFonts w:ascii="Arial" w:eastAsia="Cambria" w:hAnsi="Arial" w:cs="Arial"/>
          <w:color w:val="404040"/>
          <w:sz w:val="24"/>
          <w:szCs w:val="24"/>
        </w:rPr>
        <w:tab/>
        <w:t>MAKRO RÖNTGEN-FLUORESZCENS SZKENNER ALKALMAZÁSA A MŰTÁRGYVIZSGÁLATBAN – Kuna Ágnes</w:t>
      </w:r>
    </w:p>
    <w:p w:rsidR="00783C56" w:rsidRDefault="00783C56" w:rsidP="00783C5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3119" w:hanging="3119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14:00 - 14:2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0</w:t>
      </w:r>
      <w:r>
        <w:rPr>
          <w:rFonts w:ascii="Arial" w:eastAsia="Cambria" w:hAnsi="Arial" w:cs="Arial"/>
          <w:color w:val="404040"/>
          <w:sz w:val="24"/>
          <w:szCs w:val="24"/>
        </w:rPr>
        <w:tab/>
        <w:t>ALTERNATÍV TISZTÍTÁSI LEHETŐSÉG GIPSZ ALAPÚ MŰTÁRGYAK KAPCSÁN  – Kisapáti Ivett</w:t>
      </w:r>
    </w:p>
    <w:p w:rsidR="00783C56" w:rsidRDefault="00783C56" w:rsidP="00783C5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3119" w:hanging="3119"/>
        <w:jc w:val="both"/>
        <w:rPr>
          <w:rFonts w:ascii="Arial" w:eastAsia="Cambria" w:hAnsi="Arial" w:cs="Arial"/>
          <w:color w:val="404040"/>
          <w:sz w:val="24"/>
          <w:szCs w:val="24"/>
        </w:rPr>
      </w:pPr>
    </w:p>
    <w:p w:rsidR="00487FD1" w:rsidRDefault="00783C56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14:20 – 15:00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  <w:t xml:space="preserve">    KÁVÉSZÜNET</w:t>
      </w:r>
    </w:p>
    <w:p w:rsidR="00783C56" w:rsidRDefault="00783C56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</w:p>
    <w:p w:rsidR="00487FD1" w:rsidRDefault="00783C56" w:rsidP="00783C5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3119" w:hanging="3119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15:00 – 16:00</w:t>
      </w:r>
      <w:r>
        <w:rPr>
          <w:rFonts w:ascii="Arial" w:eastAsia="Cambria" w:hAnsi="Arial" w:cs="Arial"/>
          <w:color w:val="404040"/>
          <w:sz w:val="24"/>
          <w:szCs w:val="24"/>
        </w:rPr>
        <w:tab/>
        <w:t>HELYSZÍNI LABOR-  ÉS ESZKÖZ    BEMUTATÓ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67DBF" w:rsidSect="00174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FD1" w:rsidRDefault="00487FD1" w:rsidP="00FC0811">
      <w:pPr>
        <w:spacing w:after="0" w:line="240" w:lineRule="auto"/>
      </w:pPr>
      <w:r>
        <w:separator/>
      </w:r>
    </w:p>
  </w:endnote>
  <w:endnote w:type="continuationSeparator" w:id="0">
    <w:p w:rsidR="00487FD1" w:rsidRDefault="00487FD1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FD1" w:rsidRDefault="00487FD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FD1" w:rsidRDefault="00487FD1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FD1" w:rsidRDefault="00487FD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FD1" w:rsidRDefault="00487FD1" w:rsidP="00FC0811">
      <w:pPr>
        <w:spacing w:after="0" w:line="240" w:lineRule="auto"/>
      </w:pPr>
      <w:r>
        <w:separator/>
      </w:r>
    </w:p>
  </w:footnote>
  <w:footnote w:type="continuationSeparator" w:id="0">
    <w:p w:rsidR="00487FD1" w:rsidRDefault="00487FD1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FD1" w:rsidRDefault="00487FD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FD1" w:rsidRPr="00BF5C52" w:rsidRDefault="00487FD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FD1" w:rsidRDefault="00487FD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22083"/>
    <w:rsid w:val="00025585"/>
    <w:rsid w:val="0007480B"/>
    <w:rsid w:val="00081A6B"/>
    <w:rsid w:val="000D4334"/>
    <w:rsid w:val="00174F2C"/>
    <w:rsid w:val="00254A5D"/>
    <w:rsid w:val="003C7633"/>
    <w:rsid w:val="003F6612"/>
    <w:rsid w:val="00487FD1"/>
    <w:rsid w:val="005942AA"/>
    <w:rsid w:val="00633C8C"/>
    <w:rsid w:val="00685FED"/>
    <w:rsid w:val="00686A58"/>
    <w:rsid w:val="0071199B"/>
    <w:rsid w:val="00783C56"/>
    <w:rsid w:val="007F327B"/>
    <w:rsid w:val="009039F9"/>
    <w:rsid w:val="00952A8C"/>
    <w:rsid w:val="00967DBF"/>
    <w:rsid w:val="009A447E"/>
    <w:rsid w:val="00AA35E5"/>
    <w:rsid w:val="00B30C47"/>
    <w:rsid w:val="00BC6C2E"/>
    <w:rsid w:val="00BF5C52"/>
    <w:rsid w:val="00C1555B"/>
    <w:rsid w:val="00DD4376"/>
    <w:rsid w:val="00E7619B"/>
    <w:rsid w:val="00EC2115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21EEF-94B2-4478-B71D-058C07F5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Szinyei Dalma</cp:lastModifiedBy>
  <cp:revision>3</cp:revision>
  <cp:lastPrinted>2014-05-07T10:41:00Z</cp:lastPrinted>
  <dcterms:created xsi:type="dcterms:W3CDTF">2018-04-07T08:52:00Z</dcterms:created>
  <dcterms:modified xsi:type="dcterms:W3CDTF">2018-04-19T07:43:00Z</dcterms:modified>
</cp:coreProperties>
</file>